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B771" w14:textId="03B27384" w:rsidR="00AB6864" w:rsidRPr="00E305AE" w:rsidRDefault="00FA03B6" w:rsidP="0003577E">
      <w:pPr>
        <w:jc w:val="center"/>
        <w:rPr>
          <w:rFonts w:ascii="Bahnschrift SemiBold" w:hAnsi="Bahnschrift SemiBold"/>
        </w:rPr>
      </w:pPr>
      <w:r w:rsidRPr="00E305AE">
        <w:rPr>
          <w:rFonts w:ascii="Bahnschrift SemiBold" w:hAnsi="Bahnschrift SemiBold"/>
        </w:rPr>
        <w:t xml:space="preserve">Modelo </w:t>
      </w:r>
      <w:r w:rsidR="00E305AE">
        <w:rPr>
          <w:rFonts w:ascii="Bahnschrift SemiBold" w:hAnsi="Bahnschrift SemiBold"/>
        </w:rPr>
        <w:t xml:space="preserve">- </w:t>
      </w:r>
      <w:r w:rsidRPr="00E305AE">
        <w:rPr>
          <w:rFonts w:ascii="Bahnschrift SemiBold" w:hAnsi="Bahnschrift SemiBold"/>
        </w:rPr>
        <w:t>Catálise Heterogênea</w:t>
      </w:r>
    </w:p>
    <w:p w14:paraId="040A7B37" w14:textId="407C7BDE" w:rsidR="00FA03B6" w:rsidRPr="00E305AE" w:rsidRDefault="00FA03B6" w:rsidP="0003577E">
      <w:pPr>
        <w:jc w:val="center"/>
        <w:rPr>
          <w:rFonts w:ascii="Bahnschrift SemiBold" w:hAnsi="Bahnschrift SemiBold"/>
        </w:rPr>
      </w:pPr>
      <w:r w:rsidRPr="00E305AE">
        <w:rPr>
          <w:rFonts w:ascii="Bahnschrift SemiBold" w:hAnsi="Bahnschrift SemiBold"/>
        </w:rPr>
        <w:t>Discretização por diferenças finitas com refinamento adaptativo</w:t>
      </w:r>
    </w:p>
    <w:p w14:paraId="02A8CE51" w14:textId="0E963A1D" w:rsidR="00FA03B6" w:rsidRDefault="00FA03B6"/>
    <w:p w14:paraId="3440243B" w14:textId="396CA7CF" w:rsidR="00E305AE" w:rsidRDefault="00E305AE" w:rsidP="0003577E">
      <w:pPr>
        <w:jc w:val="center"/>
      </w:pPr>
      <w:r>
        <w:rPr>
          <w:noProof/>
        </w:rPr>
        <w:drawing>
          <wp:inline distT="0" distB="0" distL="0" distR="0" wp14:anchorId="5BDF6C42" wp14:editId="47D109AA">
            <wp:extent cx="5400040" cy="64096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CB9D2" w14:textId="57335F04" w:rsidR="00FA03B6" w:rsidRDefault="00FA03B6"/>
    <w:p w14:paraId="68D105CD" w14:textId="39430B0A" w:rsidR="0003577E" w:rsidRPr="00025405" w:rsidRDefault="0003577E">
      <w:pPr>
        <w:rPr>
          <w:sz w:val="28"/>
          <w:szCs w:val="28"/>
        </w:rPr>
      </w:pPr>
      <w:r w:rsidRPr="00025405">
        <w:rPr>
          <w:sz w:val="28"/>
          <w:szCs w:val="28"/>
        </w:rPr>
        <w:t>Redução no número de camadas de 80 para 4</w:t>
      </w:r>
    </w:p>
    <w:p w14:paraId="5C0B5DCA" w14:textId="77777777" w:rsidR="0003577E" w:rsidRPr="00025405" w:rsidRDefault="0003577E">
      <w:pPr>
        <w:rPr>
          <w:sz w:val="28"/>
          <w:szCs w:val="28"/>
        </w:rPr>
      </w:pPr>
    </w:p>
    <w:p w14:paraId="52F42DD1" w14:textId="759645B1" w:rsidR="00E44BE2" w:rsidRPr="00025405" w:rsidRDefault="00E44BE2" w:rsidP="0003577E">
      <w:pPr>
        <w:rPr>
          <w:b/>
          <w:bCs/>
          <w:sz w:val="28"/>
          <w:szCs w:val="28"/>
        </w:rPr>
      </w:pPr>
      <w:r w:rsidRPr="00025405">
        <w:rPr>
          <w:sz w:val="28"/>
          <w:szCs w:val="28"/>
        </w:rPr>
        <w:t>Redução do tempo de simulação</w:t>
      </w:r>
      <w:r w:rsidR="0003577E" w:rsidRPr="00025405">
        <w:rPr>
          <w:sz w:val="28"/>
          <w:szCs w:val="28"/>
        </w:rPr>
        <w:t xml:space="preserve"> </w:t>
      </w:r>
      <w:r w:rsidR="00025405">
        <w:rPr>
          <w:sz w:val="28"/>
          <w:szCs w:val="28"/>
        </w:rPr>
        <w:t>d</w:t>
      </w:r>
      <w:r w:rsidRPr="00025405">
        <w:rPr>
          <w:b/>
          <w:bCs/>
          <w:sz w:val="28"/>
          <w:szCs w:val="28"/>
        </w:rPr>
        <w:t>e 30 min para 0.2 min</w:t>
      </w:r>
    </w:p>
    <w:p w14:paraId="54F2C842" w14:textId="77777777" w:rsidR="00E44BE2" w:rsidRDefault="00E44BE2" w:rsidP="00E305AE">
      <w:pPr>
        <w:jc w:val="center"/>
        <w:rPr>
          <w:b/>
          <w:bCs/>
        </w:rPr>
      </w:pPr>
    </w:p>
    <w:p w14:paraId="60970972" w14:textId="30E94A4F" w:rsidR="00E44BE2" w:rsidRDefault="0003577E" w:rsidP="0003577E">
      <w:pPr>
        <w:ind w:left="4248" w:hanging="3540"/>
        <w:rPr>
          <w:b/>
          <w:bCs/>
        </w:rPr>
      </w:pPr>
      <w:r>
        <w:rPr>
          <w:b/>
          <w:bCs/>
        </w:rPr>
        <w:lastRenderedPageBreak/>
        <w:t>DG e DA individuais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DG = DA </w:t>
      </w:r>
      <w:proofErr w:type="gramStart"/>
      <w:r>
        <w:rPr>
          <w:b/>
          <w:bCs/>
        </w:rPr>
        <w:t>=  Média</w:t>
      </w:r>
      <w:proofErr w:type="gramEnd"/>
      <w:r>
        <w:rPr>
          <w:b/>
          <w:bCs/>
        </w:rPr>
        <w:t>(DG,DA)</w:t>
      </w:r>
    </w:p>
    <w:p w14:paraId="207970AB" w14:textId="51F7C2D0" w:rsidR="0003577E" w:rsidRDefault="0003577E" w:rsidP="006A197A">
      <w:pPr>
        <w:ind w:left="4248" w:hanging="4248"/>
        <w:jc w:val="right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443FF0F" wp14:editId="22EACB9D">
            <wp:extent cx="7075805" cy="202189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1628" cy="2023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52075" w14:textId="77777777" w:rsidR="00E44BE2" w:rsidRDefault="00E44BE2" w:rsidP="00E305AE">
      <w:pPr>
        <w:jc w:val="center"/>
        <w:rPr>
          <w:b/>
          <w:bCs/>
        </w:rPr>
      </w:pPr>
    </w:p>
    <w:p w14:paraId="4F5528B5" w14:textId="20FC8B84" w:rsidR="00E44BE2" w:rsidRDefault="0003577E" w:rsidP="0003577E">
      <w:pPr>
        <w:ind w:left="7080" w:hanging="6372"/>
        <w:jc w:val="center"/>
        <w:rPr>
          <w:b/>
          <w:bCs/>
        </w:rPr>
      </w:pPr>
      <w:r>
        <w:rPr>
          <w:b/>
          <w:bCs/>
        </w:rPr>
        <w:t>DG e DA individuais</w:t>
      </w:r>
      <w:r>
        <w:rPr>
          <w:b/>
          <w:bCs/>
        </w:rPr>
        <w:tab/>
        <w:t xml:space="preserve">DG= DA = </w:t>
      </w:r>
      <w:proofErr w:type="gramStart"/>
      <w:r>
        <w:rPr>
          <w:b/>
          <w:bCs/>
        </w:rPr>
        <w:t>Média(</w:t>
      </w:r>
      <w:proofErr w:type="gramEnd"/>
      <w:r>
        <w:rPr>
          <w:b/>
          <w:bCs/>
        </w:rPr>
        <w:t>DG,DA)</w:t>
      </w:r>
    </w:p>
    <w:p w14:paraId="2919B2F1" w14:textId="3BC36B08" w:rsidR="0003577E" w:rsidRDefault="0003577E" w:rsidP="006A197A">
      <w:pPr>
        <w:ind w:left="7080" w:hanging="708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1B16B01" wp14:editId="118A0849">
            <wp:extent cx="7128401" cy="1943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735" cy="1945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D9B31" w14:textId="77777777" w:rsidR="00E44BE2" w:rsidRDefault="00E44BE2" w:rsidP="00E305AE">
      <w:pPr>
        <w:jc w:val="center"/>
        <w:rPr>
          <w:b/>
          <w:bCs/>
        </w:rPr>
      </w:pPr>
    </w:p>
    <w:p w14:paraId="71A0AB41" w14:textId="77777777" w:rsidR="00E44BE2" w:rsidRDefault="00E44BE2" w:rsidP="00E305AE">
      <w:pPr>
        <w:jc w:val="center"/>
        <w:rPr>
          <w:b/>
          <w:bCs/>
        </w:rPr>
      </w:pPr>
    </w:p>
    <w:p w14:paraId="1EF8413B" w14:textId="71D902E2" w:rsidR="00E44BE2" w:rsidRDefault="0003577E" w:rsidP="0003577E">
      <w:pPr>
        <w:jc w:val="both"/>
        <w:rPr>
          <w:sz w:val="28"/>
          <w:szCs w:val="28"/>
        </w:rPr>
      </w:pPr>
      <w:r w:rsidRPr="00025405">
        <w:rPr>
          <w:sz w:val="28"/>
          <w:szCs w:val="28"/>
        </w:rPr>
        <w:t>- Trabalhando-se com difusividades individuais para cada reagente são geradas discrepâncias</w:t>
      </w:r>
      <w:r w:rsidR="009F7737" w:rsidRPr="00025405">
        <w:rPr>
          <w:sz w:val="28"/>
          <w:szCs w:val="28"/>
        </w:rPr>
        <w:t xml:space="preserve"> entre as suas concentrações ao final da simulação (o mesmo para os produtos)</w:t>
      </w:r>
    </w:p>
    <w:p w14:paraId="2D509F46" w14:textId="77777777" w:rsidR="00025405" w:rsidRPr="00025405" w:rsidRDefault="00025405" w:rsidP="0003577E">
      <w:pPr>
        <w:jc w:val="both"/>
        <w:rPr>
          <w:sz w:val="28"/>
          <w:szCs w:val="28"/>
        </w:rPr>
      </w:pPr>
    </w:p>
    <w:p w14:paraId="1873DF74" w14:textId="1381164E" w:rsidR="009F7737" w:rsidRPr="00025405" w:rsidRDefault="009F7737" w:rsidP="0003577E">
      <w:pPr>
        <w:jc w:val="both"/>
        <w:rPr>
          <w:sz w:val="28"/>
          <w:szCs w:val="28"/>
        </w:rPr>
      </w:pPr>
      <w:r w:rsidRPr="00025405">
        <w:rPr>
          <w:sz w:val="28"/>
          <w:szCs w:val="28"/>
        </w:rPr>
        <w:t>- Trabalhando-se com uma média</w:t>
      </w:r>
      <w:r w:rsidR="00025405" w:rsidRPr="00025405">
        <w:rPr>
          <w:sz w:val="28"/>
          <w:szCs w:val="28"/>
        </w:rPr>
        <w:t xml:space="preserve"> das difusividade</w:t>
      </w:r>
      <w:r w:rsidR="00025405">
        <w:rPr>
          <w:sz w:val="28"/>
          <w:szCs w:val="28"/>
        </w:rPr>
        <w:t>s</w:t>
      </w:r>
      <w:r w:rsidR="00025405" w:rsidRPr="00025405">
        <w:rPr>
          <w:sz w:val="28"/>
          <w:szCs w:val="28"/>
        </w:rPr>
        <w:t xml:space="preserve"> dos reagentes (e fazendo-se o mesmo para os produtos), a estequiometria da reação é respeitada.</w:t>
      </w:r>
    </w:p>
    <w:p w14:paraId="3C8C45A3" w14:textId="77777777" w:rsidR="00E44BE2" w:rsidRDefault="00E44BE2" w:rsidP="00E305AE">
      <w:pPr>
        <w:jc w:val="center"/>
        <w:rPr>
          <w:b/>
          <w:bCs/>
        </w:rPr>
      </w:pPr>
    </w:p>
    <w:p w14:paraId="11DE1DCA" w14:textId="77777777" w:rsidR="00E44BE2" w:rsidRDefault="00E44BE2" w:rsidP="00E305AE">
      <w:pPr>
        <w:jc w:val="center"/>
        <w:rPr>
          <w:b/>
          <w:bCs/>
        </w:rPr>
      </w:pPr>
    </w:p>
    <w:p w14:paraId="02F1495F" w14:textId="77777777" w:rsidR="00E44BE2" w:rsidRDefault="00E44BE2" w:rsidP="00E305AE">
      <w:pPr>
        <w:jc w:val="center"/>
        <w:rPr>
          <w:b/>
          <w:bCs/>
        </w:rPr>
      </w:pPr>
    </w:p>
    <w:p w14:paraId="5B2372B9" w14:textId="77777777" w:rsidR="00E44BE2" w:rsidRDefault="00E44BE2" w:rsidP="00E305AE">
      <w:pPr>
        <w:jc w:val="center"/>
        <w:rPr>
          <w:b/>
          <w:bCs/>
        </w:rPr>
      </w:pPr>
    </w:p>
    <w:sectPr w:rsidR="00E44BE2" w:rsidSect="0003577E">
      <w:pgSz w:w="11906" w:h="16838"/>
      <w:pgMar w:top="1417" w:right="1701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4EB1"/>
    <w:multiLevelType w:val="hybridMultilevel"/>
    <w:tmpl w:val="D5E2D02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B6"/>
    <w:rsid w:val="00025405"/>
    <w:rsid w:val="0003577E"/>
    <w:rsid w:val="001B3CBD"/>
    <w:rsid w:val="005448B6"/>
    <w:rsid w:val="0059049C"/>
    <w:rsid w:val="00697CDF"/>
    <w:rsid w:val="006A197A"/>
    <w:rsid w:val="0078012C"/>
    <w:rsid w:val="007C4984"/>
    <w:rsid w:val="00892463"/>
    <w:rsid w:val="00923176"/>
    <w:rsid w:val="009F7737"/>
    <w:rsid w:val="00A146BA"/>
    <w:rsid w:val="00AB6864"/>
    <w:rsid w:val="00B51902"/>
    <w:rsid w:val="00C54CE1"/>
    <w:rsid w:val="00CB3EAF"/>
    <w:rsid w:val="00CE306B"/>
    <w:rsid w:val="00E305AE"/>
    <w:rsid w:val="00E44BE2"/>
    <w:rsid w:val="00EC1AA9"/>
    <w:rsid w:val="00FA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DBE5E"/>
  <w15:chartTrackingRefBased/>
  <w15:docId w15:val="{A6B89AEB-00D4-446F-86DC-BCE274D0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3B6"/>
    <w:pPr>
      <w:ind w:left="720"/>
      <w:contextualSpacing/>
    </w:pPr>
  </w:style>
  <w:style w:type="table" w:styleId="TableGrid">
    <w:name w:val="Table Grid"/>
    <w:basedOn w:val="TableNormal"/>
    <w:uiPriority w:val="39"/>
    <w:rsid w:val="00E3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UPorto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Aguiar</dc:creator>
  <cp:keywords/>
  <dc:description/>
  <cp:lastModifiedBy>Leandro Aguiar</cp:lastModifiedBy>
  <cp:revision>5</cp:revision>
  <dcterms:created xsi:type="dcterms:W3CDTF">2024-02-23T14:43:00Z</dcterms:created>
  <dcterms:modified xsi:type="dcterms:W3CDTF">2024-02-23T15:38:00Z</dcterms:modified>
</cp:coreProperties>
</file>